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0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5586"/>
      </w:tblGrid>
      <w:tr w14:paraId="3351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1FA93D2">
            <w:pPr>
              <w:spacing w:before="0" w:after="0" w:line="30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UBND THÀNH PHỐ</w:t>
            </w:r>
            <w:r>
              <w:rPr>
                <w:color w:val="000000"/>
                <w:sz w:val="26"/>
                <w:szCs w:val="26"/>
              </w:rPr>
              <w:t xml:space="preserve"> ĐÔNG TRIỀU</w:t>
            </w:r>
          </w:p>
          <w:p w14:paraId="6C4703CA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4445" r="0" b="508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o:spt="20" style="position:absolute;left:0pt;margin-left:63.25pt;margin-top:18.1pt;height:0pt;width:102.6pt;z-index:251659264;mso-width-relative:page;mso-height-relative:page;" filled="f" stroked="t" coordsize="21600,21600" o:gfxdata="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c4hRNYAAAAJAQAADwAAAAAAAAAB&#10;ACAAAAAiAAAAZHJzL2Rvd25yZXYueG1sUEsBAhQAFAAAAAgAh07iQEL9rBLZAQAAvQMAAA4AAAAA&#10;AAAAAQAgAAAAJQEAAGRycy9lMm9Eb2MueG1sUEsFBgAAAAAGAAYAWQEAAHA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0F071F8F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14:paraId="175D25B6">
            <w:pPr>
              <w:spacing w:before="0" w:after="0" w:line="300" w:lineRule="auto"/>
              <w:ind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/>
                <w:b/>
                <w:color w:val="000000"/>
                <w:sz w:val="26"/>
                <w:szCs w:val="26"/>
                <w:lang w:val="vi-VN"/>
              </w:rPr>
              <w:t xml:space="preserve">KIỂM TRA </w:t>
            </w:r>
            <w:r>
              <w:rPr>
                <w:b/>
                <w:color w:val="000000"/>
                <w:sz w:val="26"/>
                <w:szCs w:val="26"/>
              </w:rPr>
              <w:t xml:space="preserve">CUỐI KÌ 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>I</w:t>
            </w:r>
            <w:r>
              <w:rPr>
                <w:b/>
                <w:color w:val="000000"/>
                <w:sz w:val="26"/>
                <w:szCs w:val="26"/>
              </w:rPr>
              <w:t>I</w:t>
            </w:r>
          </w:p>
          <w:p w14:paraId="0A5895B7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14:paraId="259AD4F8">
            <w:pPr>
              <w:spacing w:before="0" w:after="0" w:line="30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50A3ECFE">
      <w:pPr>
        <w:spacing w:before="0" w:after="0" w:line="300" w:lineRule="auto"/>
        <w:ind w:left="-426" w:right="-284"/>
        <w:jc w:val="center"/>
        <w:rPr>
          <w:b/>
          <w:color w:val="FF0000"/>
          <w:lang w:val="vi-VN"/>
        </w:rPr>
      </w:pPr>
      <w:r>
        <w:rPr>
          <w:b/>
          <w:color w:val="FF0000"/>
        </w:rPr>
        <w:t xml:space="preserve">MÔN: LỊCH SỬ &amp; ĐỊA LÍ </w:t>
      </w:r>
      <w:r>
        <w:rPr>
          <w:b/>
          <w:color w:val="FF0000"/>
          <w:lang w:val="vi-VN"/>
        </w:rPr>
        <w:t>7</w:t>
      </w:r>
    </w:p>
    <w:p w14:paraId="04CC4A9D">
      <w:pPr>
        <w:numPr>
          <w:ilvl w:val="0"/>
          <w:numId w:val="11"/>
        </w:numPr>
        <w:spacing w:before="0" w:after="0" w:line="300" w:lineRule="auto"/>
        <w:rPr>
          <w:color w:val="FF0000"/>
        </w:rPr>
      </w:pPr>
      <w:r>
        <w:rPr>
          <w:b/>
          <w:color w:val="FF0000"/>
          <w:spacing w:val="-8"/>
        </w:rPr>
        <w:t>PHÂN MÔN LỊCH SỬ</w:t>
      </w:r>
    </w:p>
    <w:p w14:paraId="7D43443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textAlignment w:val="auto"/>
        <w:rPr>
          <w:rFonts w:eastAsia="Times New Roman"/>
          <w:bCs/>
          <w:sz w:val="26"/>
          <w:szCs w:val="26"/>
          <w:lang w:val="vi-VN"/>
        </w:rPr>
      </w:pPr>
      <w:r>
        <w:rPr>
          <w:rFonts w:eastAsia="Times New Roman"/>
          <w:bCs/>
          <w:sz w:val="26"/>
          <w:szCs w:val="26"/>
          <w:lang w:val="vi-VN"/>
        </w:rPr>
        <w:t>Trình bày</w:t>
      </w:r>
      <w:r>
        <w:rPr>
          <w:rFonts w:hint="default" w:eastAsia="Times New Roman"/>
          <w:bCs/>
          <w:sz w:val="26"/>
          <w:szCs w:val="26"/>
          <w:lang w:val="vi-VN"/>
        </w:rPr>
        <w:t xml:space="preserve"> sự thành lập nhà Trần.</w:t>
      </w:r>
    </w:p>
    <w:p w14:paraId="7DA0D7C9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0" w:firstLineChars="0"/>
        <w:jc w:val="both"/>
        <w:textAlignment w:val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Trình bày được những nét chính về tình hình chính trị, kinh tế, xã hội, văn hóa, tôn giáo thời Trần.</w:t>
      </w:r>
    </w:p>
    <w:p w14:paraId="5A718845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0" w:firstLineChars="0"/>
        <w:jc w:val="both"/>
        <w:textAlignment w:val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Nêu  những thành tựu chủ yếu về văn hoá 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của Đại Việt dưới thời Trần.</w:t>
      </w:r>
    </w:p>
    <w:p w14:paraId="6CD6CA9D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textAlignment w:val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hint="default" w:eastAsia="Times New Roman"/>
          <w:color w:val="000000"/>
          <w:sz w:val="26"/>
          <w:szCs w:val="26"/>
          <w:lang w:val="vi-VN"/>
        </w:rPr>
        <w:t>Lập sơ đồ diễn biến chính của ba lần kháng chiến chống quân xâm lược Mông-Nguyên.</w:t>
      </w:r>
      <w:bookmarkStart w:id="0" w:name="_GoBack"/>
      <w:bookmarkEnd w:id="0"/>
    </w:p>
    <w:p w14:paraId="022A7942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textAlignment w:val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hint="default" w:eastAsia="Times New Roman"/>
          <w:color w:val="000000"/>
          <w:sz w:val="26"/>
          <w:szCs w:val="26"/>
          <w:lang w:val="vi-VN"/>
        </w:rPr>
        <w:t>Phân tích được nguyên nhân thắng lợi, nêu được ý nghĩa lịch sử của ba lần kháng chiến chống quân xâm lược Mông-Nguyên, nhận thức được sâu sắc tinh thần đoàn kết và quyết tâm chống giặc ngoại xâm của quân và dân Đại Việt.</w:t>
      </w:r>
    </w:p>
    <w:p w14:paraId="27CE5350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textAlignment w:val="auto"/>
        <w:rPr>
          <w:rFonts w:eastAsia="Times New Roman"/>
          <w:color w:val="000000"/>
          <w:sz w:val="26"/>
          <w:szCs w:val="26"/>
          <w:lang w:val="vi-VN"/>
        </w:rPr>
      </w:pPr>
      <w:r>
        <w:rPr>
          <w:rFonts w:eastAsia="Times New Roman"/>
          <w:color w:val="000000"/>
          <w:sz w:val="26"/>
          <w:szCs w:val="26"/>
          <w:lang w:val="vi-VN"/>
        </w:rPr>
        <w:t xml:space="preserve"> </w:t>
      </w:r>
      <w:r>
        <w:rPr>
          <w:rFonts w:hint="default" w:eastAsia="Times New Roman"/>
          <w:color w:val="000000"/>
          <w:sz w:val="26"/>
          <w:szCs w:val="26"/>
          <w:lang w:val="vi-VN"/>
        </w:rPr>
        <w:t>Đánh giá được vai trò của các nhân vật lịch sử tiêu biểu thời Trần: Trần Thủ Độ, Trần Quốc Tuấn, Trần Nhân Tông,..</w:t>
      </w:r>
    </w:p>
    <w:p w14:paraId="5AB7AC74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textAlignment w:val="auto"/>
        <w:rPr>
          <w:rFonts w:eastAsia="Times New Roman"/>
          <w:bCs/>
          <w:sz w:val="26"/>
          <w:szCs w:val="26"/>
          <w:lang w:val="vi-VN"/>
        </w:rPr>
      </w:pPr>
      <w:r>
        <w:rPr>
          <w:rFonts w:hint="default" w:eastAsia="Times New Roman"/>
          <w:bCs/>
          <w:sz w:val="26"/>
          <w:szCs w:val="26"/>
          <w:lang w:val="vi-VN"/>
        </w:rPr>
        <w:t>Trình bày sự ra đời của nhà Hồ.</w:t>
      </w:r>
    </w:p>
    <w:p w14:paraId="3AB3AAC1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0" w:firstLineChars="0"/>
        <w:textAlignment w:val="auto"/>
        <w:rPr>
          <w:rFonts w:eastAsia="Times New Roman"/>
          <w:color w:val="000000"/>
          <w:sz w:val="26"/>
          <w:szCs w:val="26"/>
        </w:rPr>
      </w:pPr>
      <w:r>
        <w:rPr>
          <w:rFonts w:hint="default" w:eastAsia="Times New Roman"/>
          <w:color w:val="000000"/>
          <w:sz w:val="26"/>
          <w:szCs w:val="26"/>
          <w:lang w:val="vi-VN"/>
        </w:rPr>
        <w:t>Giới thiệu một số nội dung chủ yếu và tác động của những cải cách của Hồ Quý Ly đối với xã hội thời nhà Hồ.</w:t>
      </w:r>
    </w:p>
    <w:p w14:paraId="63F38A3F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0" w:firstLineChars="0"/>
        <w:jc w:val="both"/>
        <w:textAlignment w:val="auto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Mô tả  những nét chính 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của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cuộc kháng chiến chống quân Minh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 của nhà Hồ và giải thích nguyên nhân thất bại.</w:t>
      </w:r>
    </w:p>
    <w:p w14:paraId="4B9C5ACD"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0" w:firstLineChars="0"/>
        <w:jc w:val="both"/>
        <w:textAlignment w:val="auto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>Trình bày được một số sự kiện tiêu biểu của cuộc khởi nghĩa Lam Sơn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62CACE5F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11.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Nêu được ý nghĩa của cuộc khởi nghĩa Lam Sơn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338875B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12.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Giải thích được nguyên nhân chính dẫn đến thắng lợi của cuộc khởi nghĩa Lam Sơn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23F5DB6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13.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Đánh giá được vai trò của một số nhân vật tiêu biểu: Lê Lợi, Nguyễn Trãi, Nguyễn Chích,...</w:t>
      </w:r>
    </w:p>
    <w:p w14:paraId="744C66C9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14.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Trình bày được tình hình kinh tế – xã hội thời Lê sơ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7221DD62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15.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Mô tả được sự thành lập nhà Lê sơ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0E5CD681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jc w:val="both"/>
        <w:textAlignment w:val="auto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 xml:space="preserve">16.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Giới thiệu được sự phát triển văn hoá, giáo dục và một số danh nhân văn hoá tiêu biểu thời Lê sơ</w:t>
      </w:r>
      <w:r>
        <w:rPr>
          <w:rFonts w:hint="default" w:eastAsia="Times New Roman" w:cs="Times New Roman"/>
          <w:color w:val="000000"/>
          <w:sz w:val="26"/>
          <w:szCs w:val="26"/>
          <w:lang w:val="vi-VN"/>
        </w:rPr>
        <w:t>.</w:t>
      </w:r>
    </w:p>
    <w:p w14:paraId="48FB1ADA">
      <w:pPr>
        <w:spacing w:before="0" w:after="0" w:line="300" w:lineRule="auto"/>
        <w:rPr>
          <w:b/>
          <w:color w:val="FF0000"/>
        </w:rPr>
      </w:pPr>
      <w:r>
        <w:rPr>
          <w:b/>
          <w:color w:val="FF0000"/>
          <w:lang w:val="vi-VN"/>
        </w:rPr>
        <w:t xml:space="preserve">B. PHÂN MÔN </w:t>
      </w:r>
      <w:r>
        <w:rPr>
          <w:b/>
          <w:color w:val="FF0000"/>
        </w:rPr>
        <w:t>ĐỊA LÍ</w:t>
      </w:r>
    </w:p>
    <w:p w14:paraId="40B21F04">
      <w:pPr>
        <w:spacing w:before="0" w:after="0" w:line="300" w:lineRule="auto"/>
        <w:rPr>
          <w:b/>
          <w:bCs/>
          <w:color w:val="FF0000"/>
        </w:rPr>
      </w:pPr>
      <w:r>
        <w:rPr>
          <w:b/>
          <w:bCs/>
          <w:color w:val="FF0000"/>
        </w:rPr>
        <w:t>CHƯƠNG 4. CHÂU MỸ</w:t>
      </w:r>
    </w:p>
    <w:p w14:paraId="43197CD5">
      <w:pPr>
        <w:spacing w:before="0" w:after="0" w:line="300" w:lineRule="auto"/>
        <w:rPr>
          <w:i/>
        </w:rPr>
      </w:pPr>
      <w:r>
        <w:rPr>
          <w:i/>
        </w:rPr>
        <w:t>- Bài 13. Vị trí địa lí, phạm vi châu Mỹ. Sự phát kiến ra châu Mỹ.</w:t>
      </w:r>
    </w:p>
    <w:p w14:paraId="7B422A57">
      <w:pPr>
        <w:spacing w:before="0" w:after="0" w:line="300" w:lineRule="auto"/>
      </w:pPr>
      <w:r>
        <w:t>+ Trình bày khái quát về vị trí địa lí, phạm vi châu Mỹ.</w:t>
      </w:r>
    </w:p>
    <w:p w14:paraId="3BBCE03E">
      <w:pPr>
        <w:spacing w:before="0" w:after="0" w:line="300" w:lineRule="auto"/>
      </w:pPr>
      <w:r>
        <w:t>+ Phân tích được các hệ quả địa lí – lịch sử của việc Cri-xtô-phơ Cô-lôm-bô phát kiến ra châu Mỹ (1942 – 1502).</w:t>
      </w:r>
    </w:p>
    <w:p w14:paraId="61FF969F">
      <w:pPr>
        <w:spacing w:before="0" w:after="0" w:line="300" w:lineRule="auto"/>
        <w:rPr>
          <w:i/>
          <w:color w:val="000000"/>
          <w:sz w:val="27"/>
          <w:szCs w:val="27"/>
        </w:rPr>
      </w:pPr>
      <w:r>
        <w:rPr>
          <w:i/>
          <w:color w:val="000000"/>
          <w:sz w:val="27"/>
          <w:szCs w:val="27"/>
        </w:rPr>
        <w:t>- Bài 14. Đặc điểm tự nhiên Bắc Mỹ</w:t>
      </w:r>
    </w:p>
    <w:p w14:paraId="235596D5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</w:rPr>
        <w:t xml:space="preserve">+ </w:t>
      </w:r>
      <w:r>
        <w:rPr>
          <w:color w:val="000000"/>
          <w:sz w:val="27"/>
          <w:szCs w:val="27"/>
          <w:lang w:val="vi-VN"/>
        </w:rPr>
        <w:t>Trình bày được một trong những đặc điểm của tự nhiên: sự phân hoá của địa hình. khí hậu; sông, hồ; các đới thiên nhiên ở Bắc Mỹ.</w:t>
      </w:r>
    </w:p>
    <w:p w14:paraId="1788185C">
      <w:pPr>
        <w:spacing w:before="0" w:after="0" w:line="300" w:lineRule="auto"/>
        <w:rPr>
          <w:i/>
          <w:color w:val="000000"/>
          <w:spacing w:val="-4"/>
          <w:sz w:val="27"/>
          <w:szCs w:val="27"/>
          <w:lang w:val="es-ES"/>
        </w:rPr>
      </w:pPr>
      <w:r>
        <w:rPr>
          <w:i/>
          <w:color w:val="000000"/>
          <w:spacing w:val="-4"/>
          <w:sz w:val="27"/>
          <w:szCs w:val="27"/>
          <w:lang w:val="es-ES"/>
        </w:rPr>
        <w:t>- Bài 15. Đặc điểm dân cư, xã hội, phương thức khai thác tự nhiên bền vững ở Bắc Mỹ</w:t>
      </w:r>
    </w:p>
    <w:p w14:paraId="13CB1D45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es-ES"/>
        </w:rPr>
        <w:t xml:space="preserve">+ </w:t>
      </w:r>
      <w:r>
        <w:rPr>
          <w:color w:val="000000"/>
          <w:sz w:val="27"/>
          <w:szCs w:val="27"/>
          <w:lang w:val="vi-VN"/>
        </w:rPr>
        <w:t>Phân tích được một trong những vấn để về dân cư, xã hội</w:t>
      </w:r>
      <w:r>
        <w:rPr>
          <w:color w:val="000000"/>
          <w:sz w:val="27"/>
          <w:szCs w:val="27"/>
          <w:lang w:val="es-ES"/>
        </w:rPr>
        <w:t xml:space="preserve"> ở Bắc Mỹ</w:t>
      </w:r>
      <w:r>
        <w:rPr>
          <w:color w:val="000000"/>
          <w:sz w:val="27"/>
          <w:szCs w:val="27"/>
          <w:lang w:val="vi-VN"/>
        </w:rPr>
        <w:t>: vấn đề nhập cư và chủng tộc, vấn đề đô thị hoá ở Bắc Mỹ.</w:t>
      </w:r>
    </w:p>
    <w:p w14:paraId="61052328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vi-VN"/>
        </w:rPr>
        <w:t>+ Phân tích được phương thức con người khai thác tự nhiên bền vững.</w:t>
      </w:r>
    </w:p>
    <w:p w14:paraId="49BC58F7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vi-VN"/>
        </w:rPr>
        <w:t>+ Xác định được trên bản đồ mội số trung tâm kinh tế quan trọng ở Bắc Mỹ.</w:t>
      </w:r>
    </w:p>
    <w:p w14:paraId="42B08FD4">
      <w:pPr>
        <w:spacing w:before="0" w:after="0" w:line="300" w:lineRule="auto"/>
        <w:rPr>
          <w:i/>
          <w:color w:val="000000"/>
          <w:sz w:val="27"/>
          <w:szCs w:val="27"/>
          <w:lang w:val="vi-VN"/>
        </w:rPr>
      </w:pPr>
      <w:r>
        <w:rPr>
          <w:i/>
          <w:color w:val="000000"/>
          <w:sz w:val="27"/>
          <w:szCs w:val="27"/>
        </w:rPr>
        <w:t xml:space="preserve">- </w:t>
      </w:r>
      <w:r>
        <w:rPr>
          <w:i/>
          <w:color w:val="000000"/>
          <w:sz w:val="27"/>
          <w:szCs w:val="27"/>
          <w:lang w:val="vi-VN"/>
        </w:rPr>
        <w:t>Bài 16. Đặc điểm tự nhiên Trung và Nam Mỹ</w:t>
      </w:r>
    </w:p>
    <w:p w14:paraId="1ACB45E7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bCs/>
          <w:color w:val="000000"/>
          <w:sz w:val="27"/>
          <w:szCs w:val="27"/>
          <w:lang w:val="vi-VN"/>
        </w:rPr>
        <w:t>+ Trình bày được sự phân hoá tự nhiên theo chiều đông - tây, bắc – nam, chiều cao</w:t>
      </w:r>
    </w:p>
    <w:p w14:paraId="2662F94D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bCs/>
          <w:color w:val="000000"/>
          <w:sz w:val="27"/>
          <w:szCs w:val="27"/>
          <w:lang w:val="vi-VN"/>
        </w:rPr>
        <w:t>+ Biết sử dụng các bản đồ để xác định phạm vi, các khu vực địa hình, các đới và kiểu khí hậu,...</w:t>
      </w:r>
    </w:p>
    <w:p w14:paraId="6AB85CC8">
      <w:pPr>
        <w:spacing w:before="0" w:after="0" w:line="300" w:lineRule="auto"/>
        <w:rPr>
          <w:i/>
          <w:color w:val="000000"/>
          <w:sz w:val="27"/>
          <w:szCs w:val="27"/>
          <w:lang w:val="vi-VN"/>
        </w:rPr>
      </w:pPr>
      <w:r>
        <w:rPr>
          <w:i/>
          <w:color w:val="000000"/>
          <w:sz w:val="27"/>
          <w:szCs w:val="27"/>
        </w:rPr>
        <w:t xml:space="preserve">- </w:t>
      </w:r>
      <w:r>
        <w:rPr>
          <w:i/>
          <w:color w:val="000000"/>
          <w:sz w:val="27"/>
          <w:szCs w:val="27"/>
          <w:lang w:val="vi-VN"/>
        </w:rPr>
        <w:t>Bài 17. Đặc điểm dân cư, xã hội Trung và Nam Mỹ, khai thác, sử dụng và bảo vệ rừng A-ma-dôn</w:t>
      </w:r>
    </w:p>
    <w:p w14:paraId="5610BF0F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vi-VN"/>
        </w:rPr>
        <w:t>+ Trình bày được đặc điểm nguồn gốc dân cư Trung và Nam Mỹ, vấn đề đô thị hoá, văn hoá Mỹ La-tinh.</w:t>
      </w:r>
    </w:p>
    <w:p w14:paraId="0DACF076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vi-VN"/>
        </w:rPr>
        <w:t>+ Trình bày đặc điểm của rừng nhiệt đới A-ma-dôn.</w:t>
      </w:r>
    </w:p>
    <w:p w14:paraId="4169FD30">
      <w:pPr>
        <w:spacing w:before="0" w:after="0" w:line="300" w:lineRule="auto"/>
        <w:rPr>
          <w:color w:val="000000"/>
          <w:sz w:val="27"/>
          <w:szCs w:val="27"/>
          <w:lang w:val="vi-VN"/>
        </w:rPr>
      </w:pPr>
      <w:r>
        <w:rPr>
          <w:color w:val="000000"/>
          <w:sz w:val="27"/>
          <w:szCs w:val="27"/>
          <w:lang w:val="vi-VN"/>
        </w:rPr>
        <w:t>+ Phân tích được vấn đề khai thác, sử dụng và bảo vệ thiên nhiên thông qua trường hợp rừng A-ma-dôn.</w:t>
      </w:r>
    </w:p>
    <w:p w14:paraId="0F5C3DDC">
      <w:pPr>
        <w:spacing w:before="0" w:after="0" w:line="300" w:lineRule="auto"/>
        <w:rPr>
          <w:b/>
          <w:bCs/>
          <w:color w:val="FF0000"/>
          <w:lang w:val="vi-VN"/>
        </w:rPr>
      </w:pPr>
      <w:r>
        <w:rPr>
          <w:b/>
          <w:bCs/>
          <w:color w:val="FF0000"/>
          <w:lang w:val="vi-VN"/>
        </w:rPr>
        <w:t>Chương 5. Châu Đại Dương và châu Nam Cực</w:t>
      </w:r>
    </w:p>
    <w:p w14:paraId="265D6552">
      <w:pPr>
        <w:spacing w:before="0" w:after="0" w:line="300" w:lineRule="auto"/>
        <w:rPr>
          <w:i/>
          <w:color w:val="000000"/>
          <w:sz w:val="27"/>
          <w:szCs w:val="27"/>
        </w:rPr>
      </w:pPr>
      <w:r>
        <w:rPr>
          <w:i/>
          <w:color w:val="000000"/>
          <w:sz w:val="27"/>
          <w:szCs w:val="27"/>
        </w:rPr>
        <w:t>- Bài 18. Châu Đại Dương</w:t>
      </w:r>
    </w:p>
    <w:p w14:paraId="2C389879">
      <w:pPr>
        <w:spacing w:before="0" w:after="0" w:line="30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+  Xác định được các bộ phận của châu Đại Dương; vị trí địa lí, hình dạng và kích thước lục địa Ô-xtrây-li-a.</w:t>
      </w:r>
    </w:p>
    <w:p w14:paraId="0925433A">
      <w:pPr>
        <w:spacing w:before="0" w:after="0" w:line="300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+ Xác định được trên bản đồ các khu vực địa hình và khoáng sản. Phân tích được đặc điểm khí hậu Ô-xtrây-li-a, những nét đặc sắc của tài nguyên sinh vật ở Ô-xtrây-li-a..</w:t>
      </w:r>
    </w:p>
    <w:p w14:paraId="295C1AED">
      <w:pPr>
        <w:spacing w:before="0" w:after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+ Trình bày được đặc điểm dân cư, một số vấn đề về lịch sử và văn hoá độc đáo của Ô-xtrây-li-a..</w:t>
      </w:r>
    </w:p>
    <w:p w14:paraId="3AE4C3A4">
      <w:pPr>
        <w:spacing w:before="0" w:after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+ Phân tích được phương thức con người khai thác, sử dụng và bảo vệ thiên nhiên ở Ô-xtrây-li-a.</w:t>
      </w:r>
    </w:p>
    <w:p w14:paraId="7D616C22">
      <w:pPr>
        <w:spacing w:before="0" w:after="0" w:line="300" w:lineRule="auto"/>
        <w:rPr>
          <w:i/>
          <w:color w:val="000000"/>
          <w:sz w:val="27"/>
          <w:szCs w:val="27"/>
        </w:rPr>
      </w:pPr>
      <w:r>
        <w:rPr>
          <w:i/>
          <w:color w:val="000000"/>
          <w:sz w:val="27"/>
          <w:szCs w:val="27"/>
        </w:rPr>
        <w:t>- Bài 19. Châu Nam Cực</w:t>
      </w:r>
    </w:p>
    <w:p w14:paraId="74AE8ABF">
      <w:pPr>
        <w:spacing w:before="0" w:after="0" w:line="276" w:lineRule="auto"/>
        <w:rPr>
          <w:sz w:val="27"/>
          <w:szCs w:val="27"/>
        </w:rPr>
      </w:pPr>
      <w:r>
        <w:rPr>
          <w:sz w:val="27"/>
          <w:szCs w:val="27"/>
        </w:rPr>
        <w:t>+ Trình bày được lịch sử khám phá và nghiên cứu châu Nam Cực</w:t>
      </w:r>
    </w:p>
    <w:p w14:paraId="55D89D84">
      <w:pPr>
        <w:spacing w:before="0" w:after="0" w:line="276" w:lineRule="auto"/>
        <w:rPr>
          <w:sz w:val="27"/>
          <w:szCs w:val="27"/>
        </w:rPr>
      </w:pPr>
      <w:r>
        <w:rPr>
          <w:sz w:val="27"/>
          <w:szCs w:val="27"/>
        </w:rPr>
        <w:t>+ Trình bày được đặc điểm vị trí địa lí của Châu Nam Cực.</w:t>
      </w:r>
    </w:p>
    <w:p w14:paraId="4918FA56">
      <w:pPr>
        <w:spacing w:before="0" w:after="0" w:line="276" w:lineRule="auto"/>
        <w:rPr>
          <w:sz w:val="27"/>
          <w:szCs w:val="27"/>
        </w:rPr>
      </w:pPr>
      <w:r>
        <w:rPr>
          <w:sz w:val="27"/>
          <w:szCs w:val="27"/>
        </w:rPr>
        <w:t>+ Trình bày được đặc điểm thiên nhiên nổi bật của Châu Nam Cực.</w:t>
      </w:r>
    </w:p>
    <w:p w14:paraId="34150F3E">
      <w:pPr>
        <w:spacing w:before="0" w:after="0" w:line="276" w:lineRule="auto"/>
        <w:rPr>
          <w:sz w:val="27"/>
          <w:szCs w:val="27"/>
        </w:rPr>
      </w:pPr>
      <w:r>
        <w:rPr>
          <w:sz w:val="27"/>
          <w:szCs w:val="27"/>
        </w:rPr>
        <w:t>+ Mô tả được kịch bản về sự thay đổi của thiên nhiên châu Nam Cực khi có biến đổi khí hậu toàn cầu.</w:t>
      </w:r>
    </w:p>
    <w:p w14:paraId="0E193B6B">
      <w:pPr>
        <w:spacing w:before="0" w:after="0" w:line="300" w:lineRule="auto"/>
        <w:ind w:left="567" w:right="141" w:firstLine="426"/>
        <w:jc w:val="center"/>
      </w:pPr>
      <w:r>
        <w:t>---- Hết ----</w:t>
      </w:r>
    </w:p>
    <w:p w14:paraId="0B4D7B5C">
      <w:pPr>
        <w:spacing w:before="0" w:after="0" w:line="300" w:lineRule="auto"/>
        <w:ind w:right="141"/>
      </w:pPr>
    </w:p>
    <w:tbl>
      <w:tblPr>
        <w:tblStyle w:val="249"/>
        <w:tblW w:w="9887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3"/>
        <w:gridCol w:w="2304"/>
        <w:gridCol w:w="4080"/>
      </w:tblGrid>
      <w:tr w14:paraId="5878E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14:paraId="30710DEC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tổ chuyên môn</w:t>
            </w:r>
          </w:p>
          <w:p w14:paraId="78D8E24D">
            <w:pPr>
              <w:spacing w:before="0" w:after="0" w:line="300" w:lineRule="auto"/>
              <w:ind w:right="141"/>
              <w:jc w:val="center"/>
              <w:rPr>
                <w:rFonts w:eastAsia="Times New Roman"/>
                <w:b/>
                <w:iCs/>
              </w:rPr>
            </w:pPr>
          </w:p>
          <w:p w14:paraId="35B00F11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rFonts w:eastAsia="Times New Roman"/>
                <w:b/>
                <w:iCs/>
              </w:rPr>
              <w:drawing>
                <wp:inline distT="0" distB="0" distL="0" distR="0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075A646E">
            <w:pPr>
              <w:spacing w:before="0" w:after="0" w:line="300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36ED616E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Người xây dựng</w:t>
            </w:r>
          </w:p>
          <w:p w14:paraId="6E192ED6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drawing>
                <wp:inline distT="0" distB="0" distL="114300" distR="114300">
                  <wp:extent cx="1623695" cy="487045"/>
                  <wp:effectExtent l="0" t="0" r="698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drawing>
                <wp:inline distT="0" distB="0" distL="0" distR="0">
                  <wp:extent cx="1365885" cy="704215"/>
                  <wp:effectExtent l="0" t="0" r="5715" b="1206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60B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14:paraId="5E1D27DF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Hậu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49EF0A0">
            <w:pPr>
              <w:spacing w:before="0" w:after="0" w:line="300" w:lineRule="auto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</w:tcPr>
          <w:p w14:paraId="05852A04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Lê Thị Mai Hiên</w:t>
            </w:r>
          </w:p>
          <w:p w14:paraId="5AA5CEE4">
            <w:pPr>
              <w:spacing w:before="0" w:after="0" w:line="30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Dung</w:t>
            </w:r>
          </w:p>
        </w:tc>
      </w:tr>
    </w:tbl>
    <w:p w14:paraId="058DEAB9">
      <w:pPr>
        <w:spacing w:before="0" w:after="0" w:line="300" w:lineRule="auto"/>
        <w:rPr>
          <w:b/>
          <w:color w:val="FF0000"/>
        </w:rPr>
      </w:pPr>
    </w:p>
    <w:sectPr>
      <w:pgSz w:w="11906" w:h="16838"/>
      <w:pgMar w:top="1134" w:right="1134" w:bottom="1134" w:left="1701" w:header="720" w:footer="720" w:gutter="0"/>
      <w:cols w:space="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imHei">
    <w:altName w:val="SimSu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9C31D"/>
    <w:multiLevelType w:val="singleLevel"/>
    <w:tmpl w:val="EC39C31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1">
    <w:nsid w:val="7EB446AA"/>
    <w:multiLevelType w:val="singleLevel"/>
    <w:tmpl w:val="7EB446AA"/>
    <w:lvl w:ilvl="0" w:tentative="0">
      <w:start w:val="1"/>
      <w:numFmt w:val="upperLetter"/>
      <w:suff w:val="space"/>
      <w:lvlText w:val="%1."/>
      <w:lvlJc w:val="left"/>
      <w:rPr>
        <w:rFonts w:hint="default" w:ascii="Times New Roman" w:hAnsi="Times New Roman" w:cs="Times New Roman"/>
        <w:b/>
        <w:bCs/>
        <w:sz w:val="28"/>
        <w:szCs w:val="28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C73C9"/>
    <w:rsid w:val="00050A31"/>
    <w:rsid w:val="00061F97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3B"/>
    <w:rsid w:val="00147DB3"/>
    <w:rsid w:val="001518A5"/>
    <w:rsid w:val="00164812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2B5F"/>
    <w:rsid w:val="00425D63"/>
    <w:rsid w:val="004643D8"/>
    <w:rsid w:val="00497C24"/>
    <w:rsid w:val="004A073E"/>
    <w:rsid w:val="004B3C42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474E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076DD"/>
    <w:rsid w:val="00837632"/>
    <w:rsid w:val="0085640F"/>
    <w:rsid w:val="008567AA"/>
    <w:rsid w:val="00892712"/>
    <w:rsid w:val="008A680A"/>
    <w:rsid w:val="008B0BB0"/>
    <w:rsid w:val="008B1CE9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170D0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02750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A2C73C9"/>
    <w:rsid w:val="59E43300"/>
    <w:rsid w:val="6768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 w:line="324" w:lineRule="auto"/>
      <w:jc w:val="both"/>
    </w:pPr>
    <w:rPr>
      <w:rFonts w:ascii="Times New Roman" w:hAnsi="Times New Roman" w:eastAsia="Calibri" w:cs="Times New Roman"/>
      <w:sz w:val="28"/>
      <w:szCs w:val="28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ind w:left="1440" w:leftChars="700" w:right="1440" w:rightChars="700"/>
    </w:pPr>
  </w:style>
  <w:style w:type="paragraph" w:styleId="15">
    <w:name w:val="Body Text"/>
    <w:basedOn w:val="1"/>
    <w:qFormat/>
    <w:uiPriority w:val="0"/>
  </w:style>
  <w:style w:type="paragraph" w:styleId="16">
    <w:name w:val="Body Text 2"/>
    <w:basedOn w:val="1"/>
    <w:qFormat/>
    <w:uiPriority w:val="0"/>
    <w:pPr>
      <w:spacing w:line="480" w:lineRule="auto"/>
    </w:pPr>
  </w:style>
  <w:style w:type="paragraph" w:styleId="17">
    <w:name w:val="Body Text 3"/>
    <w:basedOn w:val="1"/>
    <w:qFormat/>
    <w:uiPriority w:val="0"/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ind w:left="420" w:leftChars="200"/>
    </w:pPr>
  </w:style>
  <w:style w:type="paragraph" w:styleId="74">
    <w:name w:val="List Continue 2"/>
    <w:basedOn w:val="1"/>
    <w:qFormat/>
    <w:uiPriority w:val="0"/>
    <w:pPr>
      <w:ind w:left="840" w:leftChars="400"/>
    </w:pPr>
  </w:style>
  <w:style w:type="paragraph" w:styleId="75">
    <w:name w:val="List Continue 3"/>
    <w:basedOn w:val="1"/>
    <w:qFormat/>
    <w:uiPriority w:val="0"/>
    <w:pPr>
      <w:ind w:left="1260" w:leftChars="600"/>
    </w:pPr>
  </w:style>
  <w:style w:type="paragraph" w:styleId="76">
    <w:name w:val="List Continue 4"/>
    <w:basedOn w:val="1"/>
    <w:qFormat/>
    <w:uiPriority w:val="0"/>
    <w:pPr>
      <w:ind w:left="1680" w:leftChars="800"/>
    </w:pPr>
  </w:style>
  <w:style w:type="paragraph" w:styleId="77">
    <w:name w:val="List Continue 5"/>
    <w:basedOn w:val="1"/>
    <w:qFormat/>
    <w:uiPriority w:val="0"/>
    <w:pPr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49">
    <w:name w:val="Table Grid1"/>
    <w:basedOn w:val="12"/>
    <w:qFormat/>
    <w:uiPriority w:val="39"/>
    <w:rPr>
      <w:rFonts w:ascii="Times New Roman" w:hAnsi="Times New Roman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501</Words>
  <Characters>2860</Characters>
  <Lines>23</Lines>
  <Paragraphs>6</Paragraphs>
  <TotalTime>3</TotalTime>
  <ScaleCrop>false</ScaleCrop>
  <LinksUpToDate>false</LinksUpToDate>
  <CharactersWithSpaces>3355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2025-03-09T20:29:00Z</dcterms:created>
  <dc:creator>Hiên Lê Thị Mai</dc:creator>
  <cp:lastModifiedBy>Hiên Lê Thị Mai</cp:lastModifiedBy>
  <dcterms:modified xsi:type="dcterms:W3CDTF">2025-04-21T02:54:30Z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45ECD1030B7941FB946E03298DDB16F3_11</vt:lpwstr>
  </property>
</Properties>
</file>